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26" w:hanging="0"/>
        <w:rPr>
          <w:rFonts w:ascii="Times New Roman" w:hAnsi="Times New Roman" w:cs="Times New Roman"/>
          <w:sz w:val="6"/>
          <w:szCs w:val="24"/>
        </w:rPr>
      </w:pPr>
      <w:r>
        <w:rPr>
          <w:rFonts w:cs="Times New Roman" w:ascii="Times New Roman" w:hAnsi="Times New Roman"/>
          <w:sz w:val="6"/>
          <w:szCs w:val="24"/>
        </w:rPr>
      </w:r>
    </w:p>
    <w:p>
      <w:pPr>
        <w:pStyle w:val="Normal"/>
        <w:spacing w:lineRule="auto" w:line="360" w:before="0" w:after="0"/>
        <w:ind w:right="-426" w:hanging="0"/>
        <w:jc w:val="right"/>
        <w:rPr>
          <w:rFonts w:ascii="Times New Roman" w:hAnsi="Times New Roman" w:cs="Times New Roman"/>
          <w:sz w:val="24"/>
          <w:szCs w:val="24"/>
        </w:rPr>
      </w:pPr>
      <w:r>
        <w:rPr>
          <w:rFonts w:cs="Times New Roman" w:ascii="Times New Roman" w:hAnsi="Times New Roman"/>
          <w:sz w:val="24"/>
          <w:szCs w:val="24"/>
        </w:rPr>
        <w:t xml:space="preserve">San Lorenzo, </w:t>
        <w:tab/>
        <w:t xml:space="preserve">     de </w:t>
        <w:tab/>
        <w:tab/>
        <w:tab/>
        <w:t>de  2021</w:t>
      </w:r>
    </w:p>
    <w:p>
      <w:pPr>
        <w:pStyle w:val="Normal"/>
        <w:spacing w:lineRule="auto" w:line="360" w:before="0" w:after="0"/>
        <w:ind w:right="-426" w:hanging="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ind w:right="-426" w:firstLine="992"/>
        <w:jc w:val="both"/>
        <w:rPr>
          <w:rFonts w:ascii="Times New Roman" w:hAnsi="Times New Roman" w:cs="Times New Roman"/>
          <w:sz w:val="24"/>
          <w:szCs w:val="24"/>
        </w:rPr>
      </w:pPr>
      <w:r>
        <w:rPr>
          <w:rFonts w:cs="Times New Roman" w:ascii="Times New Roman" w:hAnsi="Times New Roman"/>
          <w:sz w:val="24"/>
          <w:szCs w:val="24"/>
        </w:rPr>
        <w:t xml:space="preserve">Por el presente solicito mi inscripción para el curso </w:t>
      </w:r>
      <w:r>
        <w:rPr>
          <w:rFonts w:cs="Times New Roman" w:ascii="Times New Roman" w:hAnsi="Times New Roman"/>
          <w:sz w:val="24"/>
          <w:szCs w:val="24"/>
        </w:rPr>
        <w:t xml:space="preserve">en linea </w:t>
      </w:r>
      <w:r>
        <w:rPr>
          <w:rFonts w:cs="Times New Roman" w:ascii="Times New Roman" w:hAnsi="Times New Roman"/>
          <w:sz w:val="24"/>
          <w:szCs w:val="24"/>
        </w:rPr>
        <w:t xml:space="preserve">de: </w:t>
        <w:tab/>
        <w:t xml:space="preserve">   </w:t>
        <w:tab/>
        <w:t xml:space="preserve">                    modalidad  </w:t>
      </w:r>
      <w:r>
        <w:rPr>
          <w:rFonts w:cs="Times New Roman" w:ascii="Times New Roman" w:hAnsi="Times New Roman"/>
          <w:b/>
          <w:sz w:val="24"/>
          <w:szCs w:val="24"/>
        </w:rPr>
        <w:t>EXTENSIVO (5 meses)</w:t>
      </w:r>
      <w:r>
        <w:rPr>
          <w:rFonts w:cs="Times New Roman" w:ascii="Times New Roman" w:hAnsi="Times New Roman"/>
          <w:sz w:val="24"/>
          <w:szCs w:val="24"/>
        </w:rPr>
        <w:t xml:space="preserve">   a desarrollarse los días:                                           </w:t>
      </w:r>
    </w:p>
    <w:p>
      <w:pPr>
        <w:pStyle w:val="Normal"/>
        <w:spacing w:lineRule="auto" w:line="360" w:before="0" w:after="120"/>
        <w:ind w:right="-426" w:hanging="0"/>
        <w:jc w:val="center"/>
        <w:rPr>
          <w:rFonts w:ascii="Times New Roman" w:hAnsi="Times New Roman" w:cs="Times New Roman"/>
          <w:b/>
          <w:b/>
          <w:sz w:val="24"/>
          <w:szCs w:val="24"/>
          <w:u w:val="single"/>
        </w:rPr>
      </w:pPr>
      <w:r>
        <w:rPr>
          <w:rFonts w:cs="Times New Roman" w:ascii="Times New Roman" w:hAnsi="Times New Roman"/>
          <w:b/>
          <w:sz w:val="24"/>
          <w:szCs w:val="24"/>
          <w:u w:val="single"/>
        </w:rPr>
        <w:t>Mis datos personales son los siguientes</w:t>
      </w:r>
    </w:p>
    <w:tbl>
      <w:tblPr>
        <w:tblStyle w:val="Tablaconcuadrcula"/>
        <w:tblW w:w="9356" w:type="dxa"/>
        <w:jc w:val="left"/>
        <w:tblInd w:w="-176" w:type="dxa"/>
        <w:tblCellMar>
          <w:top w:w="0" w:type="dxa"/>
          <w:left w:w="108" w:type="dxa"/>
          <w:bottom w:w="0" w:type="dxa"/>
          <w:right w:w="108" w:type="dxa"/>
        </w:tblCellMar>
        <w:tblLook w:noVBand="1" w:val="04a0" w:noHBand="0" w:lastColumn="0" w:firstColumn="1" w:lastRow="0" w:firstRow="1"/>
      </w:tblPr>
      <w:tblGrid>
        <w:gridCol w:w="4536"/>
        <w:gridCol w:w="4819"/>
      </w:tblGrid>
      <w:tr>
        <w:trPr>
          <w:trHeight w:val="467" w:hRule="atLeast"/>
        </w:trPr>
        <w:tc>
          <w:tcPr>
            <w:tcW w:w="9355" w:type="dxa"/>
            <w:gridSpan w:val="2"/>
            <w:tcBorders/>
            <w:shd w:fill="auto" w:val="clear"/>
            <w:vAlign w:val="center"/>
          </w:tcPr>
          <w:p>
            <w:pPr>
              <w:pStyle w:val="Normal"/>
              <w:spacing w:lineRule="auto" w:line="240" w:before="0" w:after="0"/>
              <w:ind w:right="-425" w:hanging="0"/>
              <w:rPr>
                <w:rFonts w:ascii="Times New Roman" w:hAnsi="Times New Roman" w:cs="Times New Roman"/>
                <w:b/>
                <w:b/>
                <w:sz w:val="24"/>
                <w:szCs w:val="24"/>
                <w:u w:val="single"/>
              </w:rPr>
            </w:pPr>
            <w:r>
              <w:rPr>
                <w:rFonts w:cs="Times New Roman" w:ascii="Times New Roman" w:hAnsi="Times New Roman"/>
                <w:b/>
                <w:sz w:val="24"/>
                <w:szCs w:val="24"/>
              </w:rPr>
              <w:t xml:space="preserve">Nombres: </w:t>
            </w:r>
          </w:p>
        </w:tc>
      </w:tr>
      <w:tr>
        <w:trPr>
          <w:trHeight w:val="417" w:hRule="atLeast"/>
        </w:trPr>
        <w:tc>
          <w:tcPr>
            <w:tcW w:w="9355" w:type="dxa"/>
            <w:gridSpan w:val="2"/>
            <w:tcBorders/>
            <w:shd w:fill="auto" w:val="clear"/>
            <w:vAlign w:val="center"/>
          </w:tcPr>
          <w:p>
            <w:pPr>
              <w:pStyle w:val="Normal"/>
              <w:spacing w:lineRule="auto" w:line="240" w:before="0" w:after="0"/>
              <w:ind w:right="-425" w:hanging="0"/>
              <w:rPr>
                <w:rFonts w:ascii="Times New Roman" w:hAnsi="Times New Roman" w:cs="Times New Roman"/>
                <w:b/>
                <w:b/>
                <w:sz w:val="24"/>
                <w:szCs w:val="24"/>
                <w:u w:val="single"/>
              </w:rPr>
            </w:pPr>
            <w:r>
              <w:rPr>
                <w:rFonts w:cs="Times New Roman" w:ascii="Times New Roman" w:hAnsi="Times New Roman"/>
                <w:b/>
                <w:sz w:val="24"/>
                <w:szCs w:val="24"/>
              </w:rPr>
              <w:t xml:space="preserve">Apellidos: </w:t>
            </w:r>
          </w:p>
        </w:tc>
      </w:tr>
      <w:tr>
        <w:trPr>
          <w:trHeight w:val="423"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Fecha de Nac.:</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Lugar de Nacimiento:</w:t>
            </w:r>
          </w:p>
        </w:tc>
      </w:tr>
      <w:tr>
        <w:trPr>
          <w:trHeight w:val="415"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Nacionalidad:</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Edad:</w:t>
            </w:r>
          </w:p>
        </w:tc>
      </w:tr>
      <w:tr>
        <w:trPr>
          <w:trHeight w:val="420"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Estado Civil:</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Sexo:</w:t>
            </w:r>
          </w:p>
        </w:tc>
      </w:tr>
      <w:tr>
        <w:trPr>
          <w:trHeight w:val="399" w:hRule="atLeast"/>
        </w:trPr>
        <w:tc>
          <w:tcPr>
            <w:tcW w:w="9355" w:type="dxa"/>
            <w:gridSpan w:val="2"/>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Domicilio:</w:t>
            </w:r>
          </w:p>
        </w:tc>
      </w:tr>
      <w:tr>
        <w:trPr>
          <w:trHeight w:val="419"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Teléfono Particular:</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C.I. Nº:</w:t>
            </w:r>
          </w:p>
        </w:tc>
      </w:tr>
      <w:tr>
        <w:trPr>
          <w:trHeight w:val="410"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Lugar de Trabajo:</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Teléfono Laboral:</w:t>
            </w:r>
          </w:p>
        </w:tc>
      </w:tr>
      <w:tr>
        <w:trPr>
          <w:trHeight w:val="416" w:hRule="atLeast"/>
        </w:trPr>
        <w:tc>
          <w:tcPr>
            <w:tcW w:w="9355" w:type="dxa"/>
            <w:gridSpan w:val="2"/>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 xml:space="preserve">Email </w:t>
            </w:r>
            <w:r>
              <w:rPr>
                <w:rFonts w:cs="Times New Roman" w:ascii="Times New Roman" w:hAnsi="Times New Roman"/>
                <w:b/>
                <w:sz w:val="24"/>
                <w:szCs w:val="24"/>
              </w:rPr>
              <w:t>particular</w:t>
            </w:r>
            <w:r>
              <w:rPr>
                <w:rFonts w:cs="Times New Roman" w:ascii="Times New Roman" w:hAnsi="Times New Roman"/>
                <w:b/>
                <w:sz w:val="24"/>
                <w:szCs w:val="24"/>
              </w:rPr>
              <w:t xml:space="preserve">: </w:t>
            </w:r>
          </w:p>
        </w:tc>
      </w:tr>
      <w:tr>
        <w:trPr>
          <w:trHeight w:val="423" w:hRule="atLeast"/>
        </w:trPr>
        <w:tc>
          <w:tcPr>
            <w:tcW w:w="4536"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 xml:space="preserve">Estudios </w:t>
            </w:r>
            <w:r>
              <w:rPr>
                <w:rFonts w:cs="Times New Roman" w:ascii="Times New Roman" w:hAnsi="Times New Roman"/>
                <w:b/>
                <w:sz w:val="24"/>
                <w:szCs w:val="24"/>
              </w:rPr>
              <w:t xml:space="preserve">CISCO </w:t>
            </w:r>
            <w:r>
              <w:rPr>
                <w:rFonts w:cs="Times New Roman" w:ascii="Times New Roman" w:hAnsi="Times New Roman"/>
                <w:b/>
                <w:sz w:val="24"/>
                <w:szCs w:val="24"/>
              </w:rPr>
              <w:t>Cursados:  1.</w:t>
            </w:r>
          </w:p>
        </w:tc>
        <w:tc>
          <w:tcPr>
            <w:tcW w:w="4819" w:type="dxa"/>
            <w:tcBorders/>
            <w:shd w:fill="auto" w:val="clear"/>
            <w:vAlign w:val="center"/>
          </w:tcPr>
          <w:p>
            <w:pPr>
              <w:pStyle w:val="Normal"/>
              <w:spacing w:lineRule="auto" w:line="240" w:before="0" w:after="0"/>
              <w:ind w:right="-425" w:hanging="0"/>
              <w:rPr>
                <w:rFonts w:ascii="Times New Roman" w:hAnsi="Times New Roman" w:cs="Times New Roman"/>
                <w:b/>
                <w:b/>
                <w:sz w:val="24"/>
                <w:szCs w:val="24"/>
              </w:rPr>
            </w:pPr>
            <w:r>
              <w:rPr>
                <w:rFonts w:cs="Times New Roman" w:ascii="Times New Roman" w:hAnsi="Times New Roman"/>
                <w:b/>
                <w:sz w:val="24"/>
                <w:szCs w:val="24"/>
              </w:rPr>
              <w:t>2.</w:t>
            </w:r>
          </w:p>
        </w:tc>
      </w:tr>
      <w:tr>
        <w:trPr>
          <w:trHeight w:val="1459" w:hRule="atLeast"/>
        </w:trPr>
        <w:tc>
          <w:tcPr>
            <w:tcW w:w="9355" w:type="dxa"/>
            <w:gridSpan w:val="2"/>
            <w:tcBorders/>
            <w:shd w:fill="auto" w:val="clear"/>
            <w:vAlign w:val="bottom"/>
          </w:tcPr>
          <w:p>
            <w:pPr>
              <w:pStyle w:val="Normal"/>
              <w:spacing w:lineRule="auto" w:line="360" w:before="0" w:after="0"/>
              <w:ind w:right="-426" w:hanging="0"/>
              <w:rPr>
                <w:rFonts w:ascii="Times New Roman" w:hAnsi="Times New Roman" w:cs="Times New Roman"/>
                <w:b/>
                <w:b/>
                <w:sz w:val="24"/>
                <w:szCs w:val="24"/>
              </w:rPr>
            </w:pPr>
            <w:r>
              <mc:AlternateContent>
                <mc:Choice Requires="wps">
                  <w:drawing>
                    <wp:anchor behindDoc="0" distT="0" distB="0" distL="114300" distR="114300" simplePos="0" locked="0" layoutInCell="1" allowOverlap="1" relativeHeight="8" wp14:anchorId="73F4413A">
                      <wp:simplePos x="0" y="0"/>
                      <wp:positionH relativeFrom="column">
                        <wp:posOffset>2221865</wp:posOffset>
                      </wp:positionH>
                      <wp:positionV relativeFrom="paragraph">
                        <wp:posOffset>-33020</wp:posOffset>
                      </wp:positionV>
                      <wp:extent cx="314960" cy="200660"/>
                      <wp:effectExtent l="0" t="0" r="28575" b="28575"/>
                      <wp:wrapNone/>
                      <wp:docPr id="1" name="5 Rectángulo redondeado"/>
                      <a:graphic xmlns:a="http://schemas.openxmlformats.org/drawingml/2006/main">
                        <a:graphicData uri="http://schemas.microsoft.com/office/word/2010/wordprocessingShape">
                          <wps:wsp>
                            <wps:cNvSpPr/>
                            <wps:spPr>
                              <a:xfrm>
                                <a:off x="0" y="0"/>
                                <a:ext cx="314280" cy="200160"/>
                              </a:xfrm>
                              <a:prstGeom prst="roundRect">
                                <a:avLst>
                                  <a:gd name="adj" fmla="val 16667"/>
                                </a:avLst>
                              </a:prstGeom>
                              <a:noFill/>
                              <a:ln w="936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9" wp14:anchorId="28E7B618">
                      <wp:simplePos x="0" y="0"/>
                      <wp:positionH relativeFrom="column">
                        <wp:posOffset>4940300</wp:posOffset>
                      </wp:positionH>
                      <wp:positionV relativeFrom="paragraph">
                        <wp:posOffset>-42545</wp:posOffset>
                      </wp:positionV>
                      <wp:extent cx="305435" cy="200660"/>
                      <wp:effectExtent l="0" t="0" r="19050" b="28575"/>
                      <wp:wrapNone/>
                      <wp:docPr id="2" name="2 Rectángulo redondeado"/>
                      <a:graphic xmlns:a="http://schemas.openxmlformats.org/drawingml/2006/main">
                        <a:graphicData uri="http://schemas.microsoft.com/office/word/2010/wordprocessingShape">
                          <wps:wsp>
                            <wps:cNvSpPr/>
                            <wps:spPr>
                              <a:xfrm>
                                <a:off x="0" y="0"/>
                                <a:ext cx="304920" cy="200160"/>
                              </a:xfrm>
                              <a:prstGeom prst="roundRect">
                                <a:avLst>
                                  <a:gd name="adj" fmla="val 16667"/>
                                </a:avLst>
                              </a:prstGeom>
                              <a:ln w="3240">
                                <a:round/>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r>
            <w:r>
              <w:rPr>
                <w:rFonts w:cs="Times New Roman" w:ascii="Times New Roman" w:hAnsi="Times New Roman"/>
                <w:b/>
                <w:sz w:val="24"/>
                <w:szCs w:val="24"/>
                <w:lang w:eastAsia="es-PY"/>
              </w:rPr>
              <w:t>Alumno o</w:t>
            </w:r>
            <w:r>
              <w:rPr>
                <w:rFonts w:cs="Times New Roman" w:ascii="Times New Roman" w:hAnsi="Times New Roman"/>
                <w:b/>
                <w:sz w:val="24"/>
                <w:szCs w:val="24"/>
              </w:rPr>
              <w:t xml:space="preserve"> funcionario de la UNA:                                       Externo a la UNA:                   </w:t>
            </w:r>
          </w:p>
          <w:p>
            <w:pPr>
              <w:pStyle w:val="Normal"/>
              <w:spacing w:lineRule="auto" w:line="360" w:before="0" w:after="0"/>
              <w:ind w:right="-426" w:hanging="0"/>
              <w:rPr>
                <w:rFonts w:ascii="Times New Roman" w:hAnsi="Times New Roman" w:cs="Times New Roman"/>
                <w:b/>
                <w:b/>
                <w:sz w:val="24"/>
                <w:szCs w:val="24"/>
              </w:rPr>
            </w:pPr>
            <w:r>
              <w:rPr>
                <w:rFonts w:cs="Times New Roman" w:ascii="Times New Roman" w:hAnsi="Times New Roman"/>
                <w:b/>
                <w:sz w:val="24"/>
                <w:szCs w:val="24"/>
              </w:rPr>
              <w:t>Contado:</w:t>
            </w:r>
          </w:p>
          <w:p>
            <w:pPr>
              <w:pStyle w:val="Normal"/>
              <w:spacing w:lineRule="auto" w:line="360" w:before="0" w:after="0"/>
              <w:ind w:right="-426" w:hanging="0"/>
              <w:rPr>
                <w:rFonts w:ascii="Times New Roman" w:hAnsi="Times New Roman" w:cs="Times New Roman"/>
                <w:b/>
                <w:b/>
                <w:sz w:val="24"/>
                <w:szCs w:val="24"/>
              </w:rPr>
            </w:pPr>
            <w:r>
              <w:rPr>
                <w:rFonts w:cs="Times New Roman" w:ascii="Times New Roman" w:hAnsi="Times New Roman"/>
                <w:b/>
                <w:sz w:val="24"/>
                <w:szCs w:val="24"/>
              </w:rPr>
              <w:t xml:space="preserve">Inscripción:                                                                 Cuota:                    </w:t>
            </w:r>
          </w:p>
        </w:tc>
      </w:tr>
      <w:tr>
        <w:trPr>
          <w:trHeight w:val="70" w:hRule="atLeast"/>
        </w:trPr>
        <w:tc>
          <w:tcPr>
            <w:tcW w:w="9355" w:type="dxa"/>
            <w:gridSpan w:val="2"/>
            <w:tcBorders/>
            <w:shd w:fill="auto" w:val="clear"/>
          </w:tcPr>
          <w:p>
            <w:pPr>
              <w:pStyle w:val="Normal"/>
              <w:spacing w:lineRule="auto" w:line="360" w:before="0" w:after="0"/>
              <w:ind w:right="-426" w:hanging="0"/>
              <w:rPr>
                <w:rFonts w:ascii="Times New Roman" w:hAnsi="Times New Roman" w:cs="Times New Roman"/>
                <w:sz w:val="24"/>
                <w:szCs w:val="24"/>
              </w:rPr>
            </w:pPr>
            <w:r>
              <w:rPr>
                <w:rFonts w:cs="Times New Roman" w:ascii="Times New Roman" w:hAnsi="Times New Roman"/>
                <w:sz w:val="24"/>
                <w:szCs w:val="24"/>
              </w:rPr>
              <w:t>En caso de ser alumno de la UNA adjuntar fotocopia de pago actual de matrícula o cuota.</w:t>
            </w:r>
          </w:p>
          <w:p>
            <w:pPr>
              <w:pStyle w:val="Normal"/>
              <w:spacing w:lineRule="auto" w:line="360" w:before="0" w:after="0"/>
              <w:ind w:right="-426" w:hanging="0"/>
              <w:rPr>
                <w:rFonts w:ascii="Times New Roman" w:hAnsi="Times New Roman" w:cs="Times New Roman"/>
                <w:sz w:val="24"/>
                <w:szCs w:val="24"/>
              </w:rPr>
            </w:pPr>
            <w:r>
              <w:rPr>
                <w:rFonts w:cs="Times New Roman" w:ascii="Times New Roman" w:hAnsi="Times New Roman"/>
                <w:sz w:val="24"/>
                <w:szCs w:val="24"/>
              </w:rPr>
              <w:t>En caso de ser funcionario de la UNA adjuntar constancia de trabajo.</w:t>
            </w:r>
          </w:p>
        </w:tc>
      </w:tr>
    </w:tbl>
    <w:p>
      <w:pPr>
        <w:pStyle w:val="Normal"/>
        <w:ind w:right="-426" w:hanging="0"/>
        <w:rPr>
          <w:rFonts w:ascii="Times New Roman" w:hAnsi="Times New Roman" w:cs="Times New Roman"/>
          <w:b/>
          <w:b/>
          <w:sz w:val="8"/>
          <w:szCs w:val="24"/>
          <w:u w:val="single"/>
        </w:rPr>
      </w:pPr>
      <w:r>
        <w:rPr>
          <w:rFonts w:cs="Times New Roman" w:ascii="Times New Roman" w:hAnsi="Times New Roman"/>
          <w:b/>
          <w:sz w:val="8"/>
          <w:szCs w:val="24"/>
          <w:u w:val="single"/>
        </w:rPr>
      </w:r>
    </w:p>
    <w:p>
      <w:pPr>
        <w:pStyle w:val="Normal"/>
        <w:ind w:right="-426" w:hanging="0"/>
        <w:rPr>
          <w:rFonts w:ascii="Times New Roman" w:hAnsi="Times New Roman" w:cs="Times New Roman"/>
          <w:sz w:val="24"/>
          <w:szCs w:val="24"/>
        </w:rPr>
      </w:pPr>
      <w:r>
        <w:rPr>
          <w:rFonts w:cs="Times New Roman" w:ascii="Times New Roman" w:hAnsi="Times New Roman"/>
          <w:sz w:val="24"/>
          <w:szCs w:val="24"/>
        </w:rPr>
        <w:t>Atentamente.</w:t>
        <w:tab/>
        <w:tab/>
        <w:tab/>
        <w:tab/>
        <w:tab/>
        <w:tab/>
        <w:tab/>
        <w:tab/>
      </w:r>
    </w:p>
    <w:p>
      <w:pPr>
        <w:pStyle w:val="Normal"/>
        <w:ind w:right="-426" w:hanging="0"/>
        <w:rPr>
          <w:rFonts w:ascii="Times New Roman" w:hAnsi="Times New Roman" w:cs="Times New Roman"/>
          <w:sz w:val="24"/>
          <w:szCs w:val="24"/>
        </w:rPr>
      </w:pPr>
      <w:r>
        <w:rPr>
          <w:rFonts w:cs="Times New Roman" w:ascii="Times New Roman" w:hAnsi="Times New Roman"/>
          <w:sz w:val="24"/>
          <w:szCs w:val="24"/>
        </w:rPr>
        <w:tab/>
        <w:tab/>
        <w:tab/>
        <w:tab/>
        <w:tab/>
        <w:tab/>
        <w:tab/>
        <w:tab/>
        <w:t xml:space="preserve">          ________________________                </w:t>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tab/>
        <w:t xml:space="preserve">                       Firma del interesado/a</w:t>
        <w:tab/>
        <w:tab/>
        <w:tab/>
        <w:tab/>
        <w:tab/>
        <w:tab/>
        <w:tab/>
        <w:t xml:space="preserve">          </w:t>
      </w:r>
    </w:p>
    <w:p>
      <w:pPr>
        <w:pStyle w:val="Normal"/>
        <w:tabs>
          <w:tab w:val="left" w:pos="5220" w:leader="none"/>
        </w:tabs>
        <w:ind w:right="-426" w:hanging="0"/>
        <w:jc w:val="both"/>
        <w:rPr>
          <w:rFonts w:ascii="Times New Roman" w:hAnsi="Times New Roman" w:cs="Times New Roman"/>
          <w:b/>
          <w:b/>
          <w:sz w:val="24"/>
          <w:szCs w:val="24"/>
        </w:rPr>
      </w:pPr>
      <w:r>
        <w:rPr>
          <w:rFonts w:cs="Times New Roman" w:ascii="Times New Roman" w:hAnsi="Times New Roman"/>
          <w:b/>
          <w:sz w:val="24"/>
          <w:szCs w:val="24"/>
        </w:rPr>
        <w:t>Declaro tener conocimiento de los reglamentos y estatutos vigentes de la FIUNA y me comprometo a cumplirlos fielmente.</w:t>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t>Nº de Recibo: _____________________</w:t>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t>______________________________                                ______________________________</w:t>
      </w:r>
    </w:p>
    <w:p>
      <w:pPr>
        <w:pStyle w:val="Normal"/>
        <w:tabs>
          <w:tab w:val="left" w:pos="5220" w:leader="none"/>
        </w:tabs>
        <w:ind w:right="-426"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Vº Bº Academia</w:t>
        <w:tab/>
        <w:t xml:space="preserve">                  Vº Bº de Perceptoría</w:t>
      </w:r>
      <w:bookmarkStart w:id="0" w:name="_GoBack"/>
      <w:bookmarkEnd w:id="0"/>
    </w:p>
    <w:p>
      <w:pPr>
        <w:pStyle w:val="Normal"/>
        <w:tabs>
          <w:tab w:val="left" w:pos="4820" w:leader="none"/>
        </w:tabs>
        <w:spacing w:before="0" w:after="0"/>
        <w:jc w:val="center"/>
        <w:rPr>
          <w:rFonts w:cs="Calibri" w:cstheme="minorHAnsi"/>
        </w:rPr>
      </w:pPr>
      <w:r>
        <w:rPr>
          <w:rFonts w:cs="Calibri" w:cstheme="minorHAnsi"/>
          <w:color w:val="141823"/>
          <w:sz w:val="24"/>
          <w:szCs w:val="21"/>
          <w:shd w:fill="FFFFFF" w:val="clear"/>
        </w:rPr>
        <w:t>CONTRATO DE MATRÍCULA</w:t>
      </w:r>
    </w:p>
    <w:p>
      <w:pPr>
        <w:pStyle w:val="Normal"/>
        <w:tabs>
          <w:tab w:val="left" w:pos="4820" w:leader="none"/>
        </w:tabs>
        <w:spacing w:before="0" w:after="0"/>
        <w:jc w:val="both"/>
        <w:rPr>
          <w:rFonts w:cs="Calibri" w:cstheme="minorHAnsi"/>
          <w:sz w:val="8"/>
        </w:rPr>
      </w:pPr>
      <w:r>
        <w:rPr>
          <w:rFonts w:cs="Calibri" w:cstheme="minorHAnsi"/>
          <w:sz w:val="8"/>
        </w:rPr>
      </w:r>
    </w:p>
    <w:p>
      <w:pPr>
        <w:pStyle w:val="Normal"/>
        <w:tabs>
          <w:tab w:val="left" w:pos="4820" w:leader="none"/>
        </w:tabs>
        <w:spacing w:before="0" w:after="0"/>
        <w:jc w:val="both"/>
        <w:rPr>
          <w:rFonts w:cs="Calibri" w:cstheme="minorHAnsi"/>
          <w:sz w:val="20"/>
        </w:rPr>
      </w:pPr>
      <w:r>
        <mc:AlternateContent>
          <mc:Choice Requires="wps">
            <w:drawing>
              <wp:anchor behindDoc="0" distT="0" distB="0" distL="114300" distR="114300" simplePos="0" locked="0" layoutInCell="1" allowOverlap="1" relativeHeight="10" wp14:anchorId="32FEA74E">
                <wp:simplePos x="0" y="0"/>
                <wp:positionH relativeFrom="column">
                  <wp:posOffset>3018790</wp:posOffset>
                </wp:positionH>
                <wp:positionV relativeFrom="paragraph">
                  <wp:posOffset>142240</wp:posOffset>
                </wp:positionV>
                <wp:extent cx="286385" cy="1270"/>
                <wp:effectExtent l="0" t="0" r="19050" b="19050"/>
                <wp:wrapNone/>
                <wp:docPr id="3" name="21 Conector recto"/>
                <a:graphic xmlns:a="http://schemas.openxmlformats.org/drawingml/2006/main">
                  <a:graphicData uri="http://schemas.microsoft.com/office/word/2010/wordprocessingShape">
                    <wps:wsp>
                      <wps:cNvSpPr/>
                      <wps:spPr>
                        <a:xfrm>
                          <a:off x="0" y="0"/>
                          <a:ext cx="28584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7.7pt,11.2pt" to="260.15pt,11.2pt" ID="21 Conector recto" stroked="t" style="position:absolute" wp14:anchorId="32FEA74E">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1" wp14:anchorId="050C141A">
                <wp:simplePos x="0" y="0"/>
                <wp:positionH relativeFrom="column">
                  <wp:posOffset>3930015</wp:posOffset>
                </wp:positionH>
                <wp:positionV relativeFrom="paragraph">
                  <wp:posOffset>132715</wp:posOffset>
                </wp:positionV>
                <wp:extent cx="794385" cy="1270"/>
                <wp:effectExtent l="0" t="0" r="25400" b="19050"/>
                <wp:wrapNone/>
                <wp:docPr id="4" name="23 Conector recto"/>
                <a:graphic xmlns:a="http://schemas.openxmlformats.org/drawingml/2006/main">
                  <a:graphicData uri="http://schemas.microsoft.com/office/word/2010/wordprocessingShape">
                    <wps:wsp>
                      <wps:cNvSpPr/>
                      <wps:spPr>
                        <a:xfrm>
                          <a:off x="0" y="0"/>
                          <a:ext cx="7938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9.45pt,10.45pt" to="371.9pt,10.45pt" ID="23 Conector recto" stroked="t" style="position:absolute" wp14:anchorId="050C141A">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2" wp14:anchorId="3AF8198E">
                <wp:simplePos x="0" y="0"/>
                <wp:positionH relativeFrom="column">
                  <wp:posOffset>5120640</wp:posOffset>
                </wp:positionH>
                <wp:positionV relativeFrom="paragraph">
                  <wp:posOffset>126365</wp:posOffset>
                </wp:positionV>
                <wp:extent cx="432435" cy="1270"/>
                <wp:effectExtent l="0" t="0" r="25400" b="19050"/>
                <wp:wrapNone/>
                <wp:docPr id="5" name="24 Conector recto"/>
                <a:graphic xmlns:a="http://schemas.openxmlformats.org/drawingml/2006/main">
                  <a:graphicData uri="http://schemas.microsoft.com/office/word/2010/wordprocessingShape">
                    <wps:wsp>
                      <wps:cNvSpPr/>
                      <wps:spPr>
                        <a:xfrm>
                          <a:off x="0" y="0"/>
                          <a:ext cx="43164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3.2pt,9.95pt" to="437.15pt,9.95pt" ID="24 Conector recto" stroked="t" style="position:absolute" wp14:anchorId="3AF8198E">
                <v:stroke color="black" weight="9360" joinstyle="round" endcap="flat"/>
                <v:fill o:detectmouseclick="t" on="false"/>
              </v:line>
            </w:pict>
          </mc:Fallback>
        </mc:AlternateContent>
      </w:r>
      <w:r>
        <w:rPr>
          <w:rFonts w:cs="Calibri" w:cstheme="minorHAnsi"/>
          <w:sz w:val="20"/>
        </w:rPr>
        <w:t xml:space="preserve">En la ciudad de San Lorenzo, República del Paraguay,  a los          días del mes                 </w:t>
        <w:tab/>
        <w:t xml:space="preserve">        del año                , firman el presente contrato de Matricula por una parte la Academia de Tecnología de Información y Comunicación de la FIUNA, en adelante la “Academia”, y por la otra la persona a matricularse, en adelante el estudiante, en los términos de cláusulas siguientes:</w:t>
      </w:r>
    </w:p>
    <w:p>
      <w:pPr>
        <w:pStyle w:val="Normal"/>
        <w:spacing w:before="0" w:after="0"/>
        <w:jc w:val="both"/>
        <w:rPr>
          <w:rFonts w:cs="Calibri" w:cstheme="minorHAnsi"/>
          <w:sz w:val="8"/>
        </w:rPr>
      </w:pPr>
      <w:r>
        <w:rPr>
          <w:rFonts w:cs="Calibri" w:cstheme="minorHAnsi"/>
          <w:sz w:val="8"/>
        </w:rPr>
      </w:r>
    </w:p>
    <w:p>
      <w:pPr>
        <w:pStyle w:val="Normal"/>
        <w:spacing w:before="0" w:after="0"/>
        <w:jc w:val="both"/>
        <w:rPr>
          <w:rFonts w:cs="Calibri" w:cstheme="minorHAnsi"/>
          <w:sz w:val="20"/>
        </w:rPr>
      </w:pPr>
      <w:r>
        <mc:AlternateContent>
          <mc:Choice Requires="wps">
            <w:drawing>
              <wp:anchor behindDoc="0" distT="0" distB="0" distL="114300" distR="114300" simplePos="0" locked="0" layoutInCell="1" allowOverlap="1" relativeHeight="13" wp14:anchorId="261CC019">
                <wp:simplePos x="0" y="0"/>
                <wp:positionH relativeFrom="column">
                  <wp:posOffset>2948940</wp:posOffset>
                </wp:positionH>
                <wp:positionV relativeFrom="paragraph">
                  <wp:posOffset>316230</wp:posOffset>
                </wp:positionV>
                <wp:extent cx="705485" cy="1270"/>
                <wp:effectExtent l="0" t="0" r="19050" b="19050"/>
                <wp:wrapNone/>
                <wp:docPr id="6" name="26 Conector recto"/>
                <a:graphic xmlns:a="http://schemas.openxmlformats.org/drawingml/2006/main">
                  <a:graphicData uri="http://schemas.microsoft.com/office/word/2010/wordprocessingShape">
                    <wps:wsp>
                      <wps:cNvSpPr/>
                      <wps:spPr>
                        <a:xfrm>
                          <a:off x="0" y="0"/>
                          <a:ext cx="7048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32.2pt,24.9pt" to="287.65pt,24.9pt" ID="26 Conector recto" stroked="t" style="position:absolute" wp14:anchorId="261CC019">
                <v:stroke color="black" weight="9360" joinstyle="round" endcap="flat"/>
                <v:fill o:detectmouseclick="t" on="false"/>
              </v:line>
            </w:pict>
          </mc:Fallback>
        </mc:AlternateContent>
      </w:r>
      <w:r>
        <w:rPr>
          <w:rFonts w:cs="Calibri" w:cstheme="minorHAnsi"/>
          <w:sz w:val="20"/>
        </w:rPr>
        <w:t xml:space="preserve">PRIMERA: La Academia se compromete a dar al estudiante una formación académica y profesional en el curso inscripto  durante el semestre académico, módulo </w:t>
        <w:tab/>
        <w:t xml:space="preserve">                     de acuerdo al reglamento interno y disposiciones vigentes, que rigen el funcionamiento de la Academia.</w:t>
      </w:r>
    </w:p>
    <w:p>
      <w:pPr>
        <w:pStyle w:val="Normal"/>
        <w:spacing w:before="0" w:after="0"/>
        <w:jc w:val="both"/>
        <w:rPr>
          <w:rFonts w:cs="Calibri" w:cstheme="minorHAnsi"/>
          <w:sz w:val="8"/>
        </w:rPr>
      </w:pPr>
      <w:r>
        <w:rPr>
          <w:rFonts w:cs="Calibri" w:cstheme="minorHAnsi"/>
          <w:sz w:val="8"/>
        </w:rPr>
      </w:r>
    </w:p>
    <w:p>
      <w:pPr>
        <w:pStyle w:val="Normal"/>
        <w:spacing w:before="0" w:after="0"/>
        <w:jc w:val="both"/>
        <w:rPr>
          <w:rFonts w:cs="Calibri" w:cstheme="minorHAnsi"/>
          <w:sz w:val="20"/>
        </w:rPr>
      </w:pPr>
      <w:r>
        <w:rPr>
          <w:rFonts w:cs="Calibri" w:cstheme="minorHAnsi"/>
          <w:sz w:val="20"/>
        </w:rPr>
        <w:t>SEGUNDA: Para que el estudiante  reciba de la Academia los servicios establecidos en la cláusula primera del presente contrato, se obliga ante la Academia, por el presente contrato a:</w:t>
      </w:r>
    </w:p>
    <w:p>
      <w:pPr>
        <w:pStyle w:val="Normal"/>
        <w:spacing w:before="0" w:after="0"/>
        <w:jc w:val="both"/>
        <w:rPr>
          <w:rFonts w:cs="Calibri" w:cstheme="minorHAnsi"/>
          <w:sz w:val="8"/>
        </w:rPr>
      </w:pPr>
      <w:r>
        <w:rPr>
          <w:rFonts w:cs="Calibri" w:cstheme="minorHAnsi"/>
          <w:sz w:val="8"/>
        </w:rPr>
      </w:r>
    </w:p>
    <w:p>
      <w:pPr>
        <w:pStyle w:val="ListParagraph"/>
        <w:numPr>
          <w:ilvl w:val="0"/>
          <w:numId w:val="1"/>
        </w:numPr>
        <w:spacing w:before="0" w:after="0"/>
        <w:contextualSpacing/>
        <w:jc w:val="both"/>
        <w:rPr>
          <w:rFonts w:cs="Calibri" w:cstheme="minorHAnsi"/>
          <w:sz w:val="20"/>
        </w:rPr>
      </w:pPr>
      <w:r>
        <w:rPr>
          <w:rFonts w:cs="Calibri" w:cstheme="minorHAnsi"/>
          <w:sz w:val="20"/>
        </w:rPr>
        <w:t>Aceptar y respetar el Reglamento Interno y demás disposiciones vigentes que rigen el funcionamiento de la Academia y que declara conocer, así como las futuras modificaciones que efectué la Academia a los mismos.</w:t>
      </w:r>
    </w:p>
    <w:p>
      <w:pPr>
        <w:pStyle w:val="ListParagraph"/>
        <w:numPr>
          <w:ilvl w:val="0"/>
          <w:numId w:val="1"/>
        </w:numPr>
        <w:spacing w:before="0" w:after="0"/>
        <w:contextualSpacing/>
        <w:jc w:val="both"/>
        <w:rPr>
          <w:rFonts w:cs="Calibri" w:cstheme="minorHAnsi"/>
          <w:sz w:val="20"/>
        </w:rPr>
      </w:pPr>
      <w:r>
        <w:rPr>
          <w:rFonts w:cs="Calibri" w:cstheme="minorHAnsi"/>
          <w:sz w:val="20"/>
        </w:rPr>
        <w:t>Aceptar y respetar las futuras modificaciones de carácter técnico funcional que la Academia considere conveniente introducir en el plan de estudios, con el objeto de perfeccionar el desarrollo del mismo, así como la integración de grupos o cambio de aulas y horarios.</w:t>
      </w:r>
    </w:p>
    <w:p>
      <w:pPr>
        <w:pStyle w:val="ListParagraph"/>
        <w:numPr>
          <w:ilvl w:val="0"/>
          <w:numId w:val="1"/>
        </w:numPr>
        <w:spacing w:before="0" w:after="0"/>
        <w:contextualSpacing/>
        <w:jc w:val="both"/>
        <w:rPr>
          <w:rFonts w:cs="Calibri" w:cstheme="minorHAnsi"/>
          <w:sz w:val="20"/>
        </w:rPr>
      </w:pPr>
      <w:r>
        <w:rPr>
          <w:rFonts w:cs="Calibri" w:cstheme="minorHAnsi"/>
          <w:sz w:val="20"/>
        </w:rPr>
        <w:t>Pagar a la Academia los aranceles vigentes en cuotas mensuales para el Semestre Académico, modulo mencionado en la Cláusula primera del presente contrato.</w:t>
      </w:r>
    </w:p>
    <w:p>
      <w:pPr>
        <w:pStyle w:val="ListParagraph"/>
        <w:numPr>
          <w:ilvl w:val="0"/>
          <w:numId w:val="1"/>
        </w:numPr>
        <w:spacing w:before="0" w:after="0"/>
        <w:contextualSpacing/>
        <w:jc w:val="both"/>
        <w:rPr>
          <w:rFonts w:cs="Calibri" w:cstheme="minorHAnsi"/>
          <w:sz w:val="20"/>
        </w:rPr>
      </w:pPr>
      <w:r>
        <w:rPr>
          <w:rFonts w:cs="Calibri" w:cstheme="minorHAnsi"/>
          <w:sz w:val="20"/>
        </w:rPr>
        <w:t>Cumplir con los siguientes requisitos para acceder a los exámenes y demás servicios que ofrece la Academia:</w:t>
      </w:r>
    </w:p>
    <w:p>
      <w:pPr>
        <w:pStyle w:val="ListParagraph"/>
        <w:spacing w:before="0" w:after="0"/>
        <w:ind w:left="1416" w:hanging="0"/>
        <w:contextualSpacing/>
        <w:jc w:val="both"/>
        <w:rPr>
          <w:rFonts w:cs="Calibri" w:cstheme="minorHAnsi"/>
          <w:b/>
          <w:b/>
          <w:sz w:val="20"/>
        </w:rPr>
      </w:pPr>
      <w:r>
        <w:rPr>
          <w:rFonts w:cs="Calibri" w:cstheme="minorHAnsi"/>
          <w:b/>
          <w:sz w:val="20"/>
        </w:rPr>
        <w:t>a) La cuota mensual en la Academia se pagará por adelantado, en razón de solventar los gastos que conllevan la prestación de servicios a los estudiantes de esta institución y podrán ser abonados en la Caja de la Facultad de Ingeniería según los reglamentos y estatutos de la FIUNA.</w:t>
      </w:r>
    </w:p>
    <w:p>
      <w:pPr>
        <w:pStyle w:val="ListParagraph"/>
        <w:spacing w:before="0" w:after="0"/>
        <w:ind w:left="1416" w:hanging="0"/>
        <w:contextualSpacing/>
        <w:jc w:val="both"/>
        <w:rPr>
          <w:rFonts w:ascii="Arial" w:hAnsi="Arial" w:cs="Arial"/>
          <w:sz w:val="8"/>
        </w:rPr>
      </w:pPr>
      <w:r>
        <w:rPr>
          <w:rFonts w:cs="Arial" w:ascii="Arial" w:hAnsi="Arial"/>
          <w:sz w:val="8"/>
        </w:rPr>
      </w:r>
    </w:p>
    <w:p>
      <w:pPr>
        <w:pStyle w:val="Normal"/>
        <w:spacing w:before="0" w:after="0"/>
        <w:ind w:left="708" w:hanging="0"/>
        <w:jc w:val="both"/>
        <w:rPr>
          <w:rFonts w:cs="Calibri" w:cstheme="minorHAnsi"/>
          <w:sz w:val="20"/>
        </w:rPr>
      </w:pPr>
      <w:r>
        <w:rPr>
          <w:rFonts w:cs="Calibri" w:cstheme="minorHAnsi"/>
          <w:sz w:val="20"/>
        </w:rPr>
        <w:t>El Estudiante  que está al día con el pago de la cuota mensual, tendrá derecho a los   siguientes beneficios:</w:t>
      </w:r>
    </w:p>
    <w:p>
      <w:pPr>
        <w:pStyle w:val="ListParagraph"/>
        <w:numPr>
          <w:ilvl w:val="0"/>
          <w:numId w:val="2"/>
        </w:numPr>
        <w:spacing w:before="0" w:after="0"/>
        <w:contextualSpacing/>
        <w:jc w:val="both"/>
        <w:rPr>
          <w:rFonts w:cs="Calibri" w:cstheme="minorHAnsi"/>
          <w:sz w:val="20"/>
        </w:rPr>
      </w:pPr>
      <w:r>
        <w:rPr>
          <w:rFonts w:cs="Calibri" w:cstheme="minorHAnsi"/>
          <w:sz w:val="20"/>
        </w:rPr>
        <w:t>Asistencia a clases.</w:t>
      </w:r>
    </w:p>
    <w:p>
      <w:pPr>
        <w:pStyle w:val="ListParagraph"/>
        <w:numPr>
          <w:ilvl w:val="0"/>
          <w:numId w:val="2"/>
        </w:numPr>
        <w:spacing w:before="0" w:after="0"/>
        <w:contextualSpacing/>
        <w:jc w:val="both"/>
        <w:rPr>
          <w:rFonts w:cs="Calibri" w:cstheme="minorHAnsi"/>
          <w:sz w:val="20"/>
        </w:rPr>
      </w:pPr>
      <w:r>
        <w:rPr>
          <w:rFonts w:cs="Calibri" w:cstheme="minorHAnsi"/>
          <w:sz w:val="20"/>
        </w:rPr>
        <w:t>Derecho a exámenes parciales y finales.</w:t>
      </w:r>
    </w:p>
    <w:p>
      <w:pPr>
        <w:pStyle w:val="ListParagraph"/>
        <w:numPr>
          <w:ilvl w:val="0"/>
          <w:numId w:val="2"/>
        </w:numPr>
        <w:spacing w:before="0" w:after="0"/>
        <w:contextualSpacing/>
        <w:jc w:val="both"/>
        <w:rPr>
          <w:rFonts w:cs="Calibri" w:cstheme="minorHAnsi"/>
          <w:sz w:val="20"/>
        </w:rPr>
      </w:pPr>
      <w:r>
        <w:rPr>
          <w:rFonts w:cs="Calibri" w:cstheme="minorHAnsi"/>
          <w:sz w:val="20"/>
        </w:rPr>
        <w:t>Traslado de un horario a otro (si existiere vacancia).</w:t>
      </w:r>
    </w:p>
    <w:p>
      <w:pPr>
        <w:pStyle w:val="Normal"/>
        <w:spacing w:before="0" w:after="0"/>
        <w:jc w:val="both"/>
        <w:rPr>
          <w:rFonts w:cs="Calibri" w:cstheme="minorHAnsi"/>
          <w:sz w:val="8"/>
        </w:rPr>
      </w:pPr>
      <w:r>
        <w:rPr>
          <w:rFonts w:cs="Calibri" w:cstheme="minorHAnsi"/>
          <w:sz w:val="8"/>
        </w:rPr>
      </w:r>
    </w:p>
    <w:p>
      <w:pPr>
        <w:pStyle w:val="Normal"/>
        <w:spacing w:before="0" w:after="0"/>
        <w:jc w:val="both"/>
        <w:rPr>
          <w:rFonts w:cs="Calibri" w:cstheme="minorHAnsi"/>
          <w:sz w:val="20"/>
        </w:rPr>
      </w:pPr>
      <w:r>
        <w:rPr>
          <w:rFonts w:cs="Calibri" w:cstheme="minorHAnsi"/>
          <w:sz w:val="20"/>
        </w:rPr>
        <w:t>5. El Estudiante acepta que la Academia tiene la potestad de:</w:t>
      </w:r>
    </w:p>
    <w:p>
      <w:pPr>
        <w:pStyle w:val="ListParagraph"/>
        <w:numPr>
          <w:ilvl w:val="0"/>
          <w:numId w:val="3"/>
        </w:numPr>
        <w:spacing w:before="0" w:after="0"/>
        <w:contextualSpacing/>
        <w:jc w:val="both"/>
        <w:rPr>
          <w:rFonts w:cs="Calibri" w:cstheme="minorHAnsi"/>
          <w:sz w:val="20"/>
        </w:rPr>
      </w:pPr>
      <w:r>
        <w:rPr>
          <w:rFonts w:cs="Calibri" w:cstheme="minorHAnsi"/>
          <w:sz w:val="20"/>
        </w:rPr>
        <w:t>Cubrir primero el cupo mínimo de alumnos que la Academia establezca para la apertura e inicio de clases.</w:t>
      </w:r>
    </w:p>
    <w:p>
      <w:pPr>
        <w:pStyle w:val="ListParagraph"/>
        <w:numPr>
          <w:ilvl w:val="0"/>
          <w:numId w:val="3"/>
        </w:numPr>
        <w:spacing w:before="0" w:after="0"/>
        <w:contextualSpacing/>
        <w:jc w:val="both"/>
        <w:rPr>
          <w:rFonts w:cs="Calibri" w:cstheme="minorHAnsi"/>
          <w:sz w:val="20"/>
        </w:rPr>
      </w:pPr>
      <w:r>
        <w:rPr>
          <w:rFonts w:cs="Calibri" w:cstheme="minorHAnsi"/>
          <w:sz w:val="20"/>
        </w:rPr>
        <w:t xml:space="preserve"> </w:t>
      </w:r>
      <w:r>
        <w:rPr>
          <w:rFonts w:cs="Calibri" w:cstheme="minorHAnsi"/>
          <w:sz w:val="20"/>
        </w:rPr>
        <w:t>No Permitir al estudiante efectuar ninguna de las siguientes acciones en caso de que él o ella, no se encuentre al día en el pago de los aranceles por cuota:</w:t>
      </w:r>
    </w:p>
    <w:p>
      <w:pPr>
        <w:pStyle w:val="ListParagraph"/>
        <w:spacing w:before="0" w:after="0"/>
        <w:ind w:left="1068" w:hanging="0"/>
        <w:contextualSpacing/>
        <w:jc w:val="both"/>
        <w:rPr>
          <w:rFonts w:cs="Calibri" w:cstheme="minorHAnsi"/>
          <w:sz w:val="20"/>
        </w:rPr>
      </w:pPr>
      <w:r>
        <w:rPr>
          <w:rFonts w:cs="Calibri" w:cstheme="minorHAnsi"/>
          <w:sz w:val="20"/>
        </w:rPr>
        <w:t>i). Rendir examen: Final Práctico.</w:t>
      </w:r>
    </w:p>
    <w:p>
      <w:pPr>
        <w:pStyle w:val="ListParagraph"/>
        <w:spacing w:before="0" w:after="0"/>
        <w:ind w:left="2484" w:hanging="0"/>
        <w:contextualSpacing/>
        <w:jc w:val="both"/>
        <w:rPr>
          <w:rFonts w:cs="Calibri" w:cstheme="minorHAnsi"/>
          <w:sz w:val="20"/>
        </w:rPr>
      </w:pPr>
      <w:r>
        <w:rPr>
          <w:rFonts w:cs="Calibri" w:cstheme="minorHAnsi"/>
          <w:sz w:val="20"/>
        </w:rPr>
        <w:t xml:space="preserve">   </w:t>
      </w:r>
      <w:r>
        <w:rPr>
          <w:rFonts w:cs="Calibri" w:cstheme="minorHAnsi"/>
          <w:sz w:val="20"/>
        </w:rPr>
        <w:t>Final Teórico.</w:t>
      </w:r>
    </w:p>
    <w:p>
      <w:pPr>
        <w:pStyle w:val="ListParagraph"/>
        <w:spacing w:before="0" w:after="0"/>
        <w:ind w:left="1068" w:hanging="0"/>
        <w:contextualSpacing/>
        <w:jc w:val="both"/>
        <w:rPr>
          <w:rFonts w:cs="Calibri" w:cstheme="minorHAnsi"/>
          <w:sz w:val="8"/>
        </w:rPr>
      </w:pPr>
      <w:r>
        <w:rPr>
          <w:rFonts w:cs="Calibri" w:cstheme="minorHAnsi"/>
          <w:sz w:val="8"/>
        </w:rPr>
      </w:r>
    </w:p>
    <w:p>
      <w:pPr>
        <w:pStyle w:val="Normal"/>
        <w:spacing w:before="0" w:after="0"/>
        <w:ind w:left="709" w:hanging="1"/>
        <w:jc w:val="both"/>
        <w:rPr>
          <w:rFonts w:cs="Calibri" w:cstheme="minorHAnsi"/>
          <w:sz w:val="20"/>
        </w:rPr>
      </w:pPr>
      <w:r>
        <w:rPr>
          <w:rFonts w:cs="Calibri" w:cstheme="minorHAnsi"/>
          <w:sz w:val="20"/>
        </w:rPr>
        <w:t>c. En caso de retiro, el estudiante deberá presentar una nota a la Academia informando de tal decisión, como así también aceptar que no le serán devueltos los pagos realizados, ni los documentos entregados, así como se compromete a cancelar a la Academia, los aranceles por cuota pendientes correspondientes hasta el mes en que presente su nota de retiro, mediante el procedimiento del trámite único.</w:t>
      </w:r>
    </w:p>
    <w:p>
      <w:pPr>
        <w:pStyle w:val="Normal"/>
        <w:spacing w:before="0" w:after="0"/>
        <w:ind w:left="709" w:hanging="1"/>
        <w:jc w:val="both"/>
        <w:rPr>
          <w:rFonts w:cs="Calibri" w:cstheme="minorHAnsi"/>
          <w:sz w:val="20"/>
        </w:rPr>
      </w:pPr>
      <w:r>
        <w:rPr>
          <w:rFonts w:cs="Calibri" w:cstheme="minorHAnsi"/>
          <w:sz w:val="20"/>
        </w:rPr>
        <w:t>De no efectuar la acción anteriormente mencionada el estudiante no podrá matricularse de nuevo como alumno de la Academia.</w:t>
      </w:r>
    </w:p>
    <w:p>
      <w:pPr>
        <w:pStyle w:val="Normal"/>
        <w:spacing w:before="0" w:after="0"/>
        <w:jc w:val="both"/>
        <w:rPr>
          <w:rFonts w:cs="Calibri" w:cstheme="minorHAnsi"/>
          <w:sz w:val="8"/>
        </w:rPr>
      </w:pPr>
      <w:r>
        <w:rPr>
          <w:rFonts w:cs="Calibri" w:cstheme="minorHAnsi"/>
          <w:sz w:val="8"/>
        </w:rPr>
      </w:r>
    </w:p>
    <w:p>
      <w:pPr>
        <w:pStyle w:val="Normal"/>
        <w:spacing w:before="0" w:after="0"/>
        <w:jc w:val="both"/>
        <w:rPr>
          <w:rFonts w:cs="Calibri" w:cstheme="minorHAnsi"/>
          <w:sz w:val="20"/>
        </w:rPr>
      </w:pPr>
      <w:r>
        <w:rPr>
          <w:rFonts w:cs="Calibri" w:cstheme="minorHAnsi"/>
          <w:sz w:val="20"/>
        </w:rPr>
        <w:t>TERCERA: En prueba de conformidad se firma 1 (un) ejemplar de un mismo tenor y a un solo efecto.</w:t>
      </w:r>
    </w:p>
    <w:p>
      <w:pPr>
        <w:pStyle w:val="Normal"/>
        <w:spacing w:lineRule="auto" w:line="240" w:before="0" w:after="0"/>
        <w:jc w:val="both"/>
        <w:rPr>
          <w:rFonts w:cs="Calibri" w:cstheme="minorHAnsi"/>
          <w:sz w:val="20"/>
        </w:rPr>
      </w:pPr>
      <w:r>
        <w:rPr>
          <w:rFonts w:cs="Calibri" w:cstheme="minorHAnsi"/>
          <w:sz w:val="20"/>
        </w:rPr>
      </w:r>
    </w:p>
    <w:p>
      <w:pPr>
        <w:pStyle w:val="Normal"/>
        <w:spacing w:lineRule="auto" w:line="240" w:before="0" w:after="0"/>
        <w:jc w:val="both"/>
        <w:rPr>
          <w:rFonts w:cs="Calibri" w:cstheme="minorHAnsi"/>
          <w:sz w:val="20"/>
        </w:rPr>
      </w:pPr>
      <w:r>
        <w:rPr>
          <w:rFonts w:cs="Calibri" w:cstheme="minorHAnsi"/>
          <w:sz w:val="20"/>
        </w:rPr>
      </w:r>
    </w:p>
    <w:p>
      <w:pPr>
        <w:pStyle w:val="Normal"/>
        <w:spacing w:lineRule="auto" w:line="240" w:before="0" w:after="0"/>
        <w:jc w:val="both"/>
        <w:rPr>
          <w:rFonts w:cs="Calibri" w:cstheme="minorHAnsi"/>
          <w:sz w:val="20"/>
        </w:rPr>
      </w:pPr>
      <w:r>
        <w:rPr>
          <w:rFonts w:cs="Calibri" w:cstheme="minorHAnsi"/>
          <w:sz w:val="20"/>
        </w:rPr>
      </w:r>
    </w:p>
    <w:p>
      <w:pPr>
        <w:pStyle w:val="Normal"/>
        <w:spacing w:lineRule="auto" w:line="240" w:before="0" w:after="0"/>
        <w:jc w:val="both"/>
        <w:rPr>
          <w:rFonts w:cs="Calibri" w:cstheme="minorHAnsi"/>
          <w:sz w:val="20"/>
        </w:rPr>
      </w:pPr>
      <w:r>
        <w:rPr>
          <w:rFonts w:cs="Calibri" w:cstheme="minorHAnsi"/>
          <w:sz w:val="20"/>
        </w:rPr>
        <mc:AlternateContent>
          <mc:Choice Requires="wps">
            <w:drawing>
              <wp:anchor behindDoc="0" distT="0" distB="0" distL="114300" distR="114300" simplePos="0" locked="0" layoutInCell="1" allowOverlap="1" relativeHeight="14" wp14:anchorId="4B53FBD7">
                <wp:simplePos x="0" y="0"/>
                <wp:positionH relativeFrom="column">
                  <wp:posOffset>-8890</wp:posOffset>
                </wp:positionH>
                <wp:positionV relativeFrom="paragraph">
                  <wp:posOffset>111125</wp:posOffset>
                </wp:positionV>
                <wp:extent cx="1657985" cy="1270"/>
                <wp:effectExtent l="0" t="0" r="19050" b="19050"/>
                <wp:wrapNone/>
                <wp:docPr id="7" name="27 Conector recto"/>
                <a:graphic xmlns:a="http://schemas.openxmlformats.org/drawingml/2006/main">
                  <a:graphicData uri="http://schemas.microsoft.com/office/word/2010/wordprocessingShape">
                    <wps:wsp>
                      <wps:cNvSpPr/>
                      <wps:spPr>
                        <a:xfrm>
                          <a:off x="0" y="0"/>
                          <a:ext cx="165744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75pt,8.75pt" to="129.7pt,8.75pt" ID="27 Conector recto" stroked="t" style="position:absolute" wp14:anchorId="4B53FBD7">
                <v:stroke color="black" weight="9360" joinstyle="round" endcap="flat"/>
                <v:fill o:detectmouseclick="t" on="false"/>
              </v:line>
            </w:pict>
          </mc:Fallback>
        </mc:AlternateContent>
      </w:r>
    </w:p>
    <w:p>
      <w:pPr>
        <w:pStyle w:val="Normal"/>
        <w:spacing w:lineRule="auto" w:line="240" w:before="0" w:after="0"/>
        <w:jc w:val="both"/>
        <w:rPr/>
      </w:pPr>
      <w:r>
        <w:rPr>
          <w:rFonts w:cs="Calibri" w:cstheme="minorHAnsi"/>
          <w:sz w:val="20"/>
        </w:rPr>
        <w:t xml:space="preserve">                  </w:t>
      </w:r>
      <w:r>
        <w:rPr>
          <w:rFonts w:cs="Calibri" w:cstheme="minorHAnsi"/>
          <w:sz w:val="20"/>
        </w:rPr>
        <w:t xml:space="preserve">ESTUDIANTE </w:t>
      </w:r>
    </w:p>
    <w:sectPr>
      <w:headerReference w:type="default" r:id="rId2"/>
      <w:type w:val="nextPage"/>
      <w:pgSz w:w="12240" w:h="18720"/>
      <w:pgMar w:left="1701" w:right="1701" w:header="425" w:top="1418" w:footer="0" w:bottom="15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1985" w:hanging="0"/>
      <w:jc w:val="center"/>
      <w:rPr>
        <w:rFonts w:ascii="Times New Roman" w:hAnsi="Times New Roman" w:cs="Times New Roman"/>
        <w:b/>
        <w:b/>
        <w:i/>
        <w:i/>
        <w:sz w:val="36"/>
      </w:rPr>
    </w:pPr>
    <w:r>
      <w:rPr>
        <w:rFonts w:cs="Times New Roman" w:ascii="Times New Roman" w:hAnsi="Times New Roman"/>
        <w:b/>
        <w:i/>
        <w:sz w:val="36"/>
      </w:rPr>
      <w:drawing>
        <wp:anchor behindDoc="1" distT="0" distB="0" distL="114300" distR="114300" simplePos="0" locked="0" layoutInCell="1" allowOverlap="1" relativeHeight="7">
          <wp:simplePos x="0" y="0"/>
          <wp:positionH relativeFrom="column">
            <wp:posOffset>-428625</wp:posOffset>
          </wp:positionH>
          <wp:positionV relativeFrom="paragraph">
            <wp:posOffset>237490</wp:posOffset>
          </wp:positionV>
          <wp:extent cx="2871470" cy="914400"/>
          <wp:effectExtent l="0" t="0" r="0" b="0"/>
          <wp:wrapSquare wrapText="bothSides"/>
          <wp:docPr id="8"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6" descr=""/>
                  <pic:cNvPicPr>
                    <a:picLocks noChangeAspect="1" noChangeArrowheads="1"/>
                  </pic:cNvPicPr>
                </pic:nvPicPr>
                <pic:blipFill>
                  <a:blip r:embed="rId1"/>
                  <a:stretch>
                    <a:fillRect/>
                  </a:stretch>
                </pic:blipFill>
                <pic:spPr bwMode="auto">
                  <a:xfrm>
                    <a:off x="0" y="0"/>
                    <a:ext cx="2871470" cy="914400"/>
                  </a:xfrm>
                  <a:prstGeom prst="rect">
                    <a:avLst/>
                  </a:prstGeom>
                </pic:spPr>
              </pic:pic>
            </a:graphicData>
          </a:graphic>
        </wp:anchor>
      </w:drawing>
    </w:r>
  </w:p>
  <w:p>
    <w:pPr>
      <w:pStyle w:val="Cabecera"/>
      <w:tabs>
        <w:tab w:val="center" w:pos="4419" w:leader="none"/>
      </w:tabs>
      <w:ind w:left="1985" w:right="-516" w:hanging="0"/>
      <w:jc w:val="center"/>
      <w:rPr>
        <w:rFonts w:ascii="Times New Roman" w:hAnsi="Times New Roman" w:cs="Times New Roman"/>
        <w:b/>
        <w:b/>
        <w:i/>
        <w:i/>
        <w:sz w:val="32"/>
      </w:rPr>
    </w:pPr>
    <w:r>
      <w:rPr>
        <w:rFonts w:cs="Times New Roman" w:ascii="Times New Roman" w:hAnsi="Times New Roman"/>
        <w:b/>
        <w:i/>
        <w:sz w:val="40"/>
      </w:rPr>
      <w:t xml:space="preserve">                   </w:t>
    </w:r>
    <w:r>
      <w:rPr>
        <w:rFonts w:cs="Times New Roman" w:ascii="Times New Roman" w:hAnsi="Times New Roman"/>
        <w:b/>
        <w:i/>
        <w:sz w:val="40"/>
      </w:rPr>
      <w:t>Dirección de Extensión</w:t>
    </w:r>
  </w:p>
  <w:p>
    <w:pPr>
      <w:pStyle w:val="Cabecera"/>
      <w:tabs>
        <w:tab w:val="center" w:pos="4419" w:leader="none"/>
      </w:tabs>
      <w:ind w:left="1985" w:right="-516" w:hanging="0"/>
      <w:jc w:val="center"/>
      <w:rPr>
        <w:rFonts w:ascii="Times New Roman" w:hAnsi="Times New Roman" w:cs="Times New Roman"/>
        <w:i/>
        <w:i/>
        <w:sz w:val="32"/>
      </w:rPr>
    </w:pPr>
    <w:r>
      <w:rPr>
        <w:rFonts w:cs="Times New Roman" w:ascii="Times New Roman" w:hAnsi="Times New Roman"/>
        <w:i/>
        <w:sz w:val="28"/>
      </w:rPr>
      <w:t xml:space="preserve">                         </w:t>
    </w:r>
    <w:r>
      <w:rPr>
        <w:rFonts w:cs="Times New Roman" w:ascii="Times New Roman" w:hAnsi="Times New Roman"/>
        <w:i/>
        <w:sz w:val="32"/>
      </w:rPr>
      <w:t>Academia Local TIC</w:t>
    </w:r>
  </w:p>
  <w:p>
    <w:pPr>
      <w:pStyle w:val="Cabecera"/>
      <w:ind w:right="-374" w:hanging="0"/>
      <w:rPr>
        <w:rFonts w:ascii="Times New Roman" w:hAnsi="Times New Roman" w:cs="Times New Roman"/>
        <w:i/>
        <w:i/>
        <w:sz w:val="28"/>
      </w:rPr>
    </w:pPr>
    <w:r>
      <mc:AlternateContent>
        <mc:Choice Requires="wps">
          <w:drawing>
            <wp:anchor behindDoc="1" distT="0" distB="0" distL="114300" distR="114300" simplePos="0" locked="0" layoutInCell="1" allowOverlap="1" relativeHeight="4" wp14:anchorId="2B32E3FF">
              <wp:simplePos x="0" y="0"/>
              <wp:positionH relativeFrom="column">
                <wp:posOffset>2495550</wp:posOffset>
              </wp:positionH>
              <wp:positionV relativeFrom="paragraph">
                <wp:posOffset>36195</wp:posOffset>
              </wp:positionV>
              <wp:extent cx="3445510" cy="1270"/>
              <wp:effectExtent l="13335" t="8255" r="8890" b="10160"/>
              <wp:wrapNone/>
              <wp:docPr id="9" name="AutoShape 3"/>
              <a:graphic xmlns:a="http://schemas.openxmlformats.org/drawingml/2006/main">
                <a:graphicData uri="http://schemas.microsoft.com/office/word/2010/wordprocessingShape">
                  <wps:wsp>
                    <wps:cNvSpPr/>
                    <wps:spPr>
                      <a:xfrm>
                        <a:off x="0" y="0"/>
                        <a:ext cx="3444840" cy="7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3" stroked="t" style="position:absolute;margin-left:196.5pt;margin-top:2.85pt;width:271.2pt;height:0pt" wp14:anchorId="2B32E3FF" type="shapetype_32">
              <w10:wrap type="none"/>
              <v:fill o:detectmouseclick="t" on="false"/>
              <v:stroke color="black" weight="9360" joinstyle="round" endcap="flat"/>
            </v:shape>
          </w:pict>
        </mc:Fallback>
      </mc:AlternateContent>
    </w:r>
    <w:r>
      <w:rPr>
        <w:rFonts w:cs="Times New Roman" w:ascii="Times New Roman" w:hAnsi="Times New Roman"/>
        <w:i/>
        <w:sz w:val="32"/>
      </w:rPr>
      <w:t xml:space="preserve">                                      </w:t>
    </w:r>
    <w:r>
      <w:rPr>
        <w:rFonts w:cs="Times New Roman" w:ascii="Times New Roman" w:hAnsi="Times New Roman"/>
        <w:i/>
        <w:sz w:val="24"/>
      </w:rPr>
      <w:t xml:space="preserve">      </w:t>
    </w:r>
  </w:p>
  <w:p>
    <w:pPr>
      <w:pStyle w:val="Cabecera"/>
      <w:tabs>
        <w:tab w:val="center" w:pos="4419" w:leader="none"/>
      </w:tabs>
      <w:ind w:right="-516" w:hanging="0"/>
      <w:rPr/>
    </w:pPr>
    <w:r>
      <w:rPr/>
      <w:t xml:space="preserve"> </w:t>
    </w:r>
    <w:r>
      <w:rPr/>
      <w:tab/>
      <w:t xml:space="preserve">                                                                                         </w:t>
    </w:r>
    <w:r>
      <w:rPr>
        <w:rFonts w:cs="Times New Roman" w:ascii="Times New Roman" w:hAnsi="Times New Roman"/>
        <w:sz w:val="18"/>
        <w:szCs w:val="20"/>
      </w:rPr>
      <w:t>Campus de la UNA, San Lorenzo – Paraguay</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lvl w:ilvl="0">
      <w:start w:val="1"/>
      <w:numFmt w:val="lowerLetter"/>
      <w:lvlText w:val="%1."/>
      <w:lvlJc w:val="left"/>
      <w:pPr>
        <w:ind w:left="1068" w:hanging="360"/>
      </w:pPr>
      <w:rPr>
        <w:sz w:val="20"/>
        <w:rFonts w:eastAsia="Times New Roman" w:cs="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P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PY"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PY"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353679"/>
    <w:rPr/>
  </w:style>
  <w:style w:type="character" w:styleId="PiedepginaCar" w:customStyle="1">
    <w:name w:val="Pie de página Car"/>
    <w:basedOn w:val="DefaultParagraphFont"/>
    <w:link w:val="Piedepgina"/>
    <w:uiPriority w:val="99"/>
    <w:qFormat/>
    <w:rsid w:val="00353679"/>
    <w:rPr/>
  </w:style>
  <w:style w:type="character" w:styleId="TextodegloboCar" w:customStyle="1">
    <w:name w:val="Texto de globo Car"/>
    <w:basedOn w:val="DefaultParagraphFont"/>
    <w:link w:val="Textodeglobo"/>
    <w:uiPriority w:val="99"/>
    <w:semiHidden/>
    <w:qFormat/>
    <w:rsid w:val="00ea035c"/>
    <w:rPr>
      <w:rFonts w:ascii="Tahoma" w:hAnsi="Tahoma" w:cs="Tahoma"/>
      <w:sz w:val="16"/>
      <w:szCs w:val="16"/>
    </w:rPr>
  </w:style>
  <w:style w:type="character" w:styleId="ListLabel1">
    <w:name w:val="ListLabel 1"/>
    <w:qFormat/>
    <w:rPr>
      <w:rFonts w:eastAsia="Times New Roman" w:cs="Calibri"/>
      <w:sz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EncabezadoCar"/>
    <w:uiPriority w:val="99"/>
    <w:unhideWhenUsed/>
    <w:rsid w:val="00353679"/>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353679"/>
    <w:pPr>
      <w:tabs>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ea035c"/>
    <w:pPr>
      <w:spacing w:lineRule="auto" w:line="240" w:before="0" w:after="0"/>
    </w:pPr>
    <w:rPr>
      <w:rFonts w:ascii="Tahoma" w:hAnsi="Tahoma" w:cs="Tahoma"/>
      <w:sz w:val="16"/>
      <w:szCs w:val="16"/>
    </w:rPr>
  </w:style>
  <w:style w:type="paragraph" w:styleId="Encabezamiento" w:customStyle="1">
    <w:name w:val="Encabezamiento"/>
    <w:basedOn w:val="Normal"/>
    <w:qFormat/>
    <w:rsid w:val="002b6c43"/>
    <w:pPr>
      <w:widowControl w:val="false"/>
      <w:suppressLineNumbers/>
      <w:tabs>
        <w:tab w:val="center" w:pos="4819" w:leader="none"/>
        <w:tab w:val="right" w:pos="9638" w:leader="none"/>
      </w:tabs>
      <w:suppressAutoHyphens w:val="true"/>
    </w:pPr>
    <w:rPr>
      <w:rFonts w:ascii="Liberation Serif" w:hAnsi="Liberation Serif" w:eastAsia="DejaVu Sans" w:cs="Lohit Hindi"/>
      <w:sz w:val="24"/>
      <w:szCs w:val="24"/>
      <w:lang w:val="es-ES" w:eastAsia="zh-CN" w:bidi="hi-IN"/>
    </w:rPr>
  </w:style>
  <w:style w:type="paragraph" w:styleId="ListParagraph">
    <w:name w:val="List Paragraph"/>
    <w:basedOn w:val="Normal"/>
    <w:uiPriority w:val="34"/>
    <w:qFormat/>
    <w:rsid w:val="00ef20c6"/>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3536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FAA0-20B9-499A-BCAD-ADFC612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3</Pages>
  <Words>661</Words>
  <Characters>3465</Characters>
  <CharactersWithSpaces>4713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2021-02-22T14:44:00Z</dcterms:created>
  <dc:creator>administracion</dc:creator>
  <dc:description/>
  <dc:language>es-PY</dc:language>
  <cp:lastModifiedBy/>
  <cp:lastPrinted>2020-03-02T14:08:00Z</cp:lastPrinted>
  <dcterms:modified xsi:type="dcterms:W3CDTF">2021-02-25T11:15:55Z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