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0A77" w14:textId="228E8AFF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7E3F11">
        <w:rPr>
          <w:rFonts w:ascii="Tahoma" w:hAnsi="Tahoma" w:cs="Tahoma"/>
          <w:sz w:val="24"/>
          <w:szCs w:val="24"/>
        </w:rPr>
        <w:t>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2468BD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72D0D471" w:rsidR="00167C06" w:rsidRDefault="00307637" w:rsidP="00E45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E8485E">
        <w:rPr>
          <w:rFonts w:ascii="Tahoma" w:hAnsi="Tahoma" w:cs="Tahoma"/>
          <w:b/>
          <w:sz w:val="24"/>
          <w:szCs w:val="24"/>
        </w:rPr>
        <w:t xml:space="preserve">docente del </w:t>
      </w:r>
      <w:r w:rsidR="001C469C">
        <w:rPr>
          <w:rFonts w:ascii="Tahoma" w:hAnsi="Tahoma" w:cs="Tahoma"/>
          <w:b/>
          <w:sz w:val="24"/>
          <w:szCs w:val="24"/>
        </w:rPr>
        <w:t>Programa Puente a la Universidad,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1C469C">
        <w:rPr>
          <w:rFonts w:ascii="Tahoma" w:hAnsi="Tahoma" w:cs="Tahoma"/>
          <w:sz w:val="24"/>
          <w:szCs w:val="24"/>
        </w:rPr>
        <w:t>primer cuatrimestre 2025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14722E">
        <w:rPr>
          <w:rFonts w:ascii="Tahoma" w:hAnsi="Tahoma" w:cs="Tahoma"/>
          <w:bCs/>
          <w:sz w:val="24"/>
          <w:szCs w:val="24"/>
        </w:rPr>
        <w:t>de</w:t>
      </w:r>
      <w:r w:rsidR="00471B74">
        <w:rPr>
          <w:rFonts w:ascii="Tahoma" w:hAnsi="Tahoma" w:cs="Tahoma"/>
          <w:bCs/>
          <w:sz w:val="24"/>
          <w:szCs w:val="24"/>
        </w:rPr>
        <w:t xml:space="preserve"> </w:t>
      </w:r>
      <w:r w:rsidR="0014722E">
        <w:rPr>
          <w:rFonts w:ascii="Tahoma" w:hAnsi="Tahoma" w:cs="Tahoma"/>
          <w:bCs/>
          <w:sz w:val="24"/>
          <w:szCs w:val="24"/>
        </w:rPr>
        <w:t>lunes</w:t>
      </w:r>
      <w:r w:rsidR="00E8485E">
        <w:rPr>
          <w:rFonts w:ascii="Tahoma" w:hAnsi="Tahoma" w:cs="Tahoma"/>
          <w:bCs/>
          <w:sz w:val="24"/>
          <w:szCs w:val="24"/>
        </w:rPr>
        <w:t xml:space="preserve"> a viernes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576BFE">
        <w:rPr>
          <w:rFonts w:ascii="Tahoma" w:hAnsi="Tahoma" w:cs="Tahoma"/>
          <w:bCs/>
          <w:sz w:val="24"/>
          <w:szCs w:val="24"/>
        </w:rPr>
        <w:t>16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576BFE">
        <w:rPr>
          <w:rFonts w:ascii="Tahoma" w:hAnsi="Tahoma" w:cs="Tahoma"/>
          <w:bCs/>
          <w:sz w:val="24"/>
          <w:szCs w:val="24"/>
        </w:rPr>
        <w:t>0</w:t>
      </w:r>
      <w:r w:rsidR="002D359C">
        <w:rPr>
          <w:rFonts w:ascii="Tahoma" w:hAnsi="Tahoma" w:cs="Tahoma"/>
          <w:bCs/>
          <w:sz w:val="24"/>
          <w:szCs w:val="24"/>
        </w:rPr>
        <w:t xml:space="preserve">0 hasta las </w:t>
      </w:r>
      <w:r w:rsidR="00E456EC">
        <w:rPr>
          <w:rFonts w:ascii="Tahoma" w:hAnsi="Tahoma" w:cs="Tahoma"/>
          <w:bCs/>
          <w:sz w:val="24"/>
          <w:szCs w:val="24"/>
        </w:rPr>
        <w:t>1</w:t>
      </w:r>
      <w:r w:rsidR="00576BFE">
        <w:rPr>
          <w:rFonts w:ascii="Tahoma" w:hAnsi="Tahoma" w:cs="Tahoma"/>
          <w:bCs/>
          <w:sz w:val="24"/>
          <w:szCs w:val="24"/>
        </w:rPr>
        <w:t>8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576BFE">
        <w:rPr>
          <w:rFonts w:ascii="Tahoma" w:hAnsi="Tahoma" w:cs="Tahoma"/>
          <w:bCs/>
          <w:sz w:val="24"/>
          <w:szCs w:val="24"/>
        </w:rPr>
        <w:t>0</w:t>
      </w:r>
      <w:r w:rsidR="002D359C">
        <w:rPr>
          <w:rFonts w:ascii="Tahoma" w:hAnsi="Tahoma" w:cs="Tahoma"/>
          <w:bCs/>
          <w:sz w:val="24"/>
          <w:szCs w:val="24"/>
        </w:rPr>
        <w:t>0 horas</w:t>
      </w:r>
      <w:r w:rsidR="0014722E">
        <w:rPr>
          <w:rFonts w:ascii="Tahoma" w:hAnsi="Tahoma" w:cs="Tahoma"/>
          <w:sz w:val="24"/>
          <w:szCs w:val="24"/>
        </w:rPr>
        <w:t xml:space="preserve"> desde el 0</w:t>
      </w:r>
      <w:r w:rsidR="00576BFE">
        <w:rPr>
          <w:rFonts w:ascii="Tahoma" w:hAnsi="Tahoma" w:cs="Tahoma"/>
          <w:sz w:val="24"/>
          <w:szCs w:val="24"/>
        </w:rPr>
        <w:t>1</w:t>
      </w:r>
      <w:r w:rsidR="0014722E">
        <w:rPr>
          <w:rFonts w:ascii="Tahoma" w:hAnsi="Tahoma" w:cs="Tahoma"/>
          <w:sz w:val="24"/>
          <w:szCs w:val="24"/>
        </w:rPr>
        <w:t xml:space="preserve"> de </w:t>
      </w:r>
      <w:r w:rsidR="00576BFE">
        <w:rPr>
          <w:rFonts w:ascii="Tahoma" w:hAnsi="Tahoma" w:cs="Tahoma"/>
          <w:sz w:val="24"/>
          <w:szCs w:val="24"/>
        </w:rPr>
        <w:t>febrero</w:t>
      </w:r>
      <w:r w:rsidR="0014722E">
        <w:rPr>
          <w:rFonts w:ascii="Tahoma" w:hAnsi="Tahoma" w:cs="Tahoma"/>
          <w:sz w:val="24"/>
          <w:szCs w:val="24"/>
        </w:rPr>
        <w:t xml:space="preserve"> hasta el </w:t>
      </w:r>
      <w:r w:rsidR="00576BFE">
        <w:rPr>
          <w:rFonts w:ascii="Tahoma" w:hAnsi="Tahoma" w:cs="Tahoma"/>
          <w:sz w:val="24"/>
          <w:szCs w:val="24"/>
        </w:rPr>
        <w:t>30</w:t>
      </w:r>
      <w:r w:rsidR="0014722E">
        <w:rPr>
          <w:rFonts w:ascii="Tahoma" w:hAnsi="Tahoma" w:cs="Tahoma"/>
          <w:sz w:val="24"/>
          <w:szCs w:val="24"/>
        </w:rPr>
        <w:t xml:space="preserve"> de junio de 202</w:t>
      </w:r>
      <w:r w:rsidR="00576BFE">
        <w:rPr>
          <w:rFonts w:ascii="Tahoma" w:hAnsi="Tahoma" w:cs="Tahoma"/>
          <w:sz w:val="24"/>
          <w:szCs w:val="24"/>
        </w:rPr>
        <w:t>5</w:t>
      </w:r>
      <w:r w:rsidR="0014722E">
        <w:rPr>
          <w:rFonts w:ascii="Tahoma" w:hAnsi="Tahoma" w:cs="Tahoma"/>
          <w:sz w:val="24"/>
          <w:szCs w:val="24"/>
        </w:rPr>
        <w:t>.</w:t>
      </w:r>
    </w:p>
    <w:p w14:paraId="03867BBD" w14:textId="61B8C0CE" w:rsidR="00F92154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 w:rsidR="00167C06" w:rsidRPr="00167C06">
        <w:rPr>
          <w:rFonts w:ascii="Tahoma" w:hAnsi="Tahoma" w:cs="Tahoma"/>
          <w:b/>
          <w:sz w:val="24"/>
          <w:szCs w:val="24"/>
        </w:rPr>
        <w:t>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 xml:space="preserve">No </w:t>
      </w:r>
      <w:r w:rsidR="002468BD">
        <w:rPr>
          <w:rFonts w:ascii="Tahoma" w:hAnsi="Tahoma" w:cs="Tahoma"/>
          <w:b/>
          <w:sz w:val="24"/>
          <w:szCs w:val="24"/>
        </w:rPr>
        <w:t xml:space="preserve">haber </w:t>
      </w:r>
      <w:r w:rsidR="00471B74" w:rsidRPr="00F92154">
        <w:rPr>
          <w:rFonts w:ascii="Tahoma" w:hAnsi="Tahoma" w:cs="Tahoma"/>
          <w:b/>
          <w:sz w:val="24"/>
          <w:szCs w:val="24"/>
        </w:rPr>
        <w:t>enseña</w:t>
      </w:r>
      <w:r w:rsidR="002468BD">
        <w:rPr>
          <w:rFonts w:ascii="Tahoma" w:hAnsi="Tahoma" w:cs="Tahoma"/>
          <w:b/>
          <w:sz w:val="24"/>
          <w:szCs w:val="24"/>
        </w:rPr>
        <w:t>do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materias </w:t>
      </w:r>
      <w:r w:rsidR="00576BFE">
        <w:rPr>
          <w:rFonts w:ascii="Tahoma" w:hAnsi="Tahoma" w:cs="Tahoma"/>
          <w:b/>
          <w:sz w:val="24"/>
          <w:szCs w:val="24"/>
        </w:rPr>
        <w:t>del Programa Puente a la Universidad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67C5DA27" w:rsidR="00742E1A" w:rsidRPr="00167C06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92154">
        <w:rPr>
          <w:rFonts w:ascii="Tahoma" w:hAnsi="Tahoma" w:cs="Tahoma"/>
          <w:b/>
          <w:sz w:val="24"/>
          <w:szCs w:val="24"/>
        </w:rPr>
        <w:t xml:space="preserve">) </w:t>
      </w:r>
      <w:r w:rsidR="00F92154"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="00F92154"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sz w:val="24"/>
          <w:szCs w:val="24"/>
        </w:rPr>
        <w:t>l</w:t>
      </w:r>
      <w:r w:rsidR="00F92154">
        <w:rPr>
          <w:rFonts w:ascii="Tahoma" w:hAnsi="Tahoma" w:cs="Tahoma"/>
          <w:sz w:val="24"/>
          <w:szCs w:val="24"/>
        </w:rPr>
        <w:t>os</w:t>
      </w:r>
      <w:r w:rsidR="00F92154" w:rsidRPr="00F92154">
        <w:rPr>
          <w:rFonts w:ascii="Tahoma" w:hAnsi="Tahoma" w:cs="Tahoma"/>
          <w:sz w:val="24"/>
          <w:szCs w:val="24"/>
        </w:rPr>
        <w:t xml:space="preserve"> ex</w:t>
      </w:r>
      <w:r w:rsidR="00F92154">
        <w:rPr>
          <w:rFonts w:ascii="Tahoma" w:hAnsi="Tahoma" w:cs="Tahoma"/>
          <w:sz w:val="24"/>
          <w:szCs w:val="24"/>
        </w:rPr>
        <w:t>á</w:t>
      </w:r>
      <w:r w:rsidR="00F92154" w:rsidRPr="00F92154">
        <w:rPr>
          <w:rFonts w:ascii="Tahoma" w:hAnsi="Tahoma" w:cs="Tahoma"/>
          <w:sz w:val="24"/>
          <w:szCs w:val="24"/>
        </w:rPr>
        <w:t>men</w:t>
      </w:r>
      <w:r w:rsidR="00F92154">
        <w:rPr>
          <w:rFonts w:ascii="Tahoma" w:hAnsi="Tahoma" w:cs="Tahoma"/>
          <w:sz w:val="24"/>
          <w:szCs w:val="24"/>
        </w:rPr>
        <w:t>es</w:t>
      </w:r>
      <w:r w:rsidR="00F92154"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 w:rsidR="002668C7">
        <w:rPr>
          <w:rFonts w:ascii="Tahoma" w:hAnsi="Tahoma" w:cs="Tahoma"/>
          <w:sz w:val="24"/>
          <w:szCs w:val="24"/>
        </w:rPr>
        <w:t>5</w:t>
      </w:r>
      <w:r w:rsidR="00F92154" w:rsidRPr="00F92154">
        <w:rPr>
          <w:rFonts w:ascii="Tahoma" w:hAnsi="Tahoma" w:cs="Tahoma"/>
          <w:sz w:val="24"/>
          <w:szCs w:val="24"/>
        </w:rPr>
        <w:t xml:space="preserve">, </w:t>
      </w:r>
      <w:r w:rsidR="002668C7">
        <w:rPr>
          <w:rFonts w:ascii="Tahoma" w:hAnsi="Tahoma" w:cs="Tahoma"/>
          <w:sz w:val="24"/>
          <w:szCs w:val="24"/>
        </w:rPr>
        <w:t xml:space="preserve">y </w:t>
      </w:r>
      <w:r>
        <w:rPr>
          <w:rFonts w:ascii="Tahoma" w:hAnsi="Tahoma" w:cs="Tahoma"/>
          <w:sz w:val="24"/>
          <w:szCs w:val="24"/>
        </w:rPr>
        <w:t xml:space="preserve">hasta </w:t>
      </w:r>
      <w:r w:rsidR="002668C7">
        <w:rPr>
          <w:rFonts w:ascii="Tahoma" w:hAnsi="Tahoma" w:cs="Tahoma"/>
          <w:sz w:val="24"/>
          <w:szCs w:val="24"/>
        </w:rPr>
        <w:t>por</w:t>
      </w:r>
      <w:r w:rsidR="00F92154" w:rsidRPr="00F92154">
        <w:rPr>
          <w:rFonts w:ascii="Tahoma" w:hAnsi="Tahoma" w:cs="Tahoma"/>
          <w:sz w:val="24"/>
          <w:szCs w:val="24"/>
        </w:rPr>
        <w:t xml:space="preserve"> dos años</w:t>
      </w:r>
      <w:r w:rsidR="002668C7">
        <w:rPr>
          <w:rFonts w:ascii="Tahoma" w:hAnsi="Tahoma" w:cs="Tahoma"/>
          <w:sz w:val="24"/>
          <w:szCs w:val="24"/>
        </w:rPr>
        <w:t xml:space="preserve"> en adelante.</w:t>
      </w:r>
    </w:p>
    <w:p w14:paraId="2BF147D4" w14:textId="1F9570BA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4722E"/>
    <w:rsid w:val="00167C06"/>
    <w:rsid w:val="00180248"/>
    <w:rsid w:val="001C469C"/>
    <w:rsid w:val="002468BD"/>
    <w:rsid w:val="002469B3"/>
    <w:rsid w:val="002668C7"/>
    <w:rsid w:val="002D359C"/>
    <w:rsid w:val="002D5E36"/>
    <w:rsid w:val="002E7649"/>
    <w:rsid w:val="00307637"/>
    <w:rsid w:val="00471B74"/>
    <w:rsid w:val="00576BFE"/>
    <w:rsid w:val="00742E1A"/>
    <w:rsid w:val="007E3F11"/>
    <w:rsid w:val="00900F2D"/>
    <w:rsid w:val="0096604C"/>
    <w:rsid w:val="009F0817"/>
    <w:rsid w:val="00AC048E"/>
    <w:rsid w:val="00B24021"/>
    <w:rsid w:val="00B53C46"/>
    <w:rsid w:val="00C402BB"/>
    <w:rsid w:val="00C96735"/>
    <w:rsid w:val="00D32019"/>
    <w:rsid w:val="00E456EC"/>
    <w:rsid w:val="00E8485E"/>
    <w:rsid w:val="00E93DA1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1DF3-A186-4EBD-8695-72E42A1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2</cp:revision>
  <cp:lastPrinted>2021-04-15T19:24:00Z</cp:lastPrinted>
  <dcterms:created xsi:type="dcterms:W3CDTF">2024-12-14T18:41:00Z</dcterms:created>
  <dcterms:modified xsi:type="dcterms:W3CDTF">2024-12-14T18:41:00Z</dcterms:modified>
</cp:coreProperties>
</file>